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70" w:after="0"/>
        <w:ind w:left="0" w:right="881" w:hanging="0"/>
        <w:jc w:val="right"/>
        <w:rPr>
          <w:i/>
          <w:i/>
          <w:sz w:val="24"/>
        </w:rPr>
      </w:pPr>
      <w:r>
        <w:rPr>
          <w:i/>
          <w:sz w:val="24"/>
        </w:rPr>
        <w:t>Приложение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</w:t>
      </w:r>
    </w:p>
    <w:p>
      <w:pPr>
        <w:pStyle w:val="Style15"/>
        <w:spacing w:before="11" w:after="0"/>
        <w:rPr>
          <w:i/>
          <w:i/>
          <w:sz w:val="12"/>
        </w:rPr>
      </w:pPr>
      <w:r>
        <w:rPr>
          <w:i/>
          <w:sz w:val="12"/>
        </w:rPr>
      </w:r>
    </w:p>
    <w:tbl>
      <w:tblPr>
        <w:tblW w:w="15753" w:type="dxa"/>
        <w:jc w:val="left"/>
        <w:tblInd w:w="130" w:type="dxa"/>
        <w:tblLayout w:type="fixed"/>
        <w:tblCellMar>
          <w:top w:w="0" w:type="dxa"/>
          <w:left w:w="10" w:type="dxa"/>
          <w:bottom w:w="0" w:type="dxa"/>
          <w:right w:w="15" w:type="dxa"/>
        </w:tblCellMar>
        <w:tblLook w:val="01e0"/>
      </w:tblPr>
      <w:tblGrid>
        <w:gridCol w:w="467"/>
        <w:gridCol w:w="2266"/>
        <w:gridCol w:w="3308"/>
        <w:gridCol w:w="1624"/>
        <w:gridCol w:w="2054"/>
        <w:gridCol w:w="2428"/>
        <w:gridCol w:w="2093"/>
        <w:gridCol w:w="1511"/>
      </w:tblGrid>
      <w:tr>
        <w:trPr>
          <w:trHeight w:val="388" w:hRule="atLeast"/>
        </w:trPr>
        <w:tc>
          <w:tcPr>
            <w:tcW w:w="4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spacing w:before="204" w:after="0"/>
              <w:ind w:left="154" w:right="0"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266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spacing w:lineRule="auto" w:line="235" w:before="233" w:after="0"/>
              <w:ind w:left="433" w:right="262"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Фамилия,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Имя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чтеца, автор,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1"/>
                <w:sz w:val="24"/>
              </w:rPr>
              <w:t>н</w:t>
            </w:r>
            <w:r>
              <w:rPr>
                <w:b/>
                <w:sz w:val="24"/>
              </w:rPr>
              <w:t>азвание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произведения</w:t>
            </w:r>
          </w:p>
        </w:tc>
        <w:tc>
          <w:tcPr>
            <w:tcW w:w="130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3270" w:right="0"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оценки:</w:t>
            </w:r>
          </w:p>
        </w:tc>
      </w:tr>
      <w:tr>
        <w:trPr>
          <w:trHeight w:val="1573" w:hRule="atLeast"/>
        </w:trPr>
        <w:tc>
          <w:tcPr>
            <w:tcW w:w="467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66" w:type="dxa"/>
            <w:vMerge w:val="continue"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49" w:after="0"/>
              <w:ind w:left="382" w:right="168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Выбор текста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произведения</w:t>
            </w:r>
            <w:r>
              <w:rPr>
                <w:b/>
                <w:spacing w:val="1"/>
                <w:sz w:val="24"/>
              </w:rPr>
              <w:t xml:space="preserve"> </w:t>
            </w:r>
          </w:p>
        </w:tc>
        <w:tc>
          <w:tcPr>
            <w:tcW w:w="3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49" w:after="0"/>
              <w:ind w:left="506" w:right="111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Способность оказывать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эстетическое,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интеллектуальное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эмоциональное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воздействие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слушателей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jc w:val="center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spacing w:before="8" w:after="0"/>
              <w:jc w:val="center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spacing w:before="1" w:after="0"/>
              <w:ind w:left="0" w:right="0" w:hanging="0"/>
              <w:jc w:val="center"/>
              <w:rPr/>
            </w:pPr>
            <w:r>
              <w:rPr>
                <w:b/>
                <w:sz w:val="24"/>
              </w:rPr>
              <w:t>Грамотная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189" w:after="0"/>
              <w:ind w:left="0" w:right="57" w:hanging="0"/>
              <w:jc w:val="center"/>
              <w:rPr/>
            </w:pPr>
            <w:r>
              <w:rPr>
                <w:b/>
                <w:sz w:val="24"/>
              </w:rPr>
              <w:t xml:space="preserve">Дикция, </w:t>
            </w:r>
            <w:r>
              <w:rPr>
                <w:b/>
                <w:spacing w:val="1"/>
                <w:sz w:val="24"/>
              </w:rPr>
              <w:t>р</w:t>
            </w:r>
            <w:r>
              <w:rPr>
                <w:b/>
                <w:spacing w:val="-1"/>
                <w:sz w:val="24"/>
              </w:rPr>
              <w:t>асстановка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логических ударений, пауз</w:t>
            </w:r>
          </w:p>
        </w:tc>
        <w:tc>
          <w:tcPr>
            <w:tcW w:w="1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spacing w:before="163" w:after="0"/>
              <w:ind w:left="250" w:right="388"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баллов:</w:t>
            </w:r>
          </w:p>
        </w:tc>
      </w:tr>
      <w:tr>
        <w:trPr>
          <w:trHeight w:val="2975" w:hRule="atLeast"/>
        </w:trPr>
        <w:tc>
          <w:tcPr>
            <w:tcW w:w="467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66" w:type="dxa"/>
            <w:vMerge w:val="continue"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308" w:type="dxa"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сокращение текста, при котором искажается содержание произведения, смысл теряется или меняется на противоположный: </w:t>
            </w:r>
            <w:r>
              <w:rPr>
                <w:b/>
                <w:bCs/>
                <w:sz w:val="20"/>
                <w:szCs w:val="20"/>
              </w:rPr>
              <w:t>минус 7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баллов</w:t>
            </w:r>
          </w:p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 xml:space="preserve">2. выбор отрывка, не понятный вне контекста: </w:t>
            </w:r>
            <w:r>
              <w:rPr>
                <w:b/>
                <w:bCs/>
                <w:sz w:val="20"/>
                <w:szCs w:val="20"/>
              </w:rPr>
              <w:t>минус 7 баллов</w:t>
            </w:r>
          </w:p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3. произведения, призывающие к жестокости, содержащие нецензурную лексику:</w:t>
            </w:r>
            <w:r>
              <w:rPr>
                <w:b/>
                <w:bCs/>
                <w:sz w:val="20"/>
                <w:szCs w:val="20"/>
              </w:rPr>
              <w:t xml:space="preserve"> минус 10 баллов</w:t>
            </w:r>
          </w:p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 xml:space="preserve">4. произведение, рассчитанное на дошкольный или младший школьный возраст, если исполнитель является старшеклассником: </w:t>
            </w:r>
            <w:r>
              <w:rPr>
                <w:b/>
                <w:bCs/>
                <w:sz w:val="20"/>
                <w:szCs w:val="20"/>
              </w:rPr>
              <w:t>минус 5 баллов</w:t>
            </w:r>
          </w:p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Оценивается от 0 до 10 баллов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rPr>
                <w:i/>
                <w:i/>
                <w:sz w:val="28"/>
              </w:rPr>
            </w:pPr>
            <w:r>
              <w:rPr>
                <w:i/>
                <w:sz w:val="28"/>
              </w:rPr>
            </w:r>
          </w:p>
          <w:p>
            <w:pPr>
              <w:pStyle w:val="TableParagraph"/>
              <w:widowControl w:val="false"/>
              <w:ind w:left="220" w:right="135" w:hanging="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Чтецу </w:t>
            </w:r>
            <w:r>
              <w:rPr>
                <w:sz w:val="20"/>
              </w:rPr>
              <w:t>удалось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рассказать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так, </w:t>
            </w:r>
            <w:r>
              <w:rPr>
                <w:sz w:val="20"/>
              </w:rPr>
              <w:t xml:space="preserve">чтобы </w:t>
            </w:r>
            <w:r>
              <w:rPr>
                <w:sz w:val="20"/>
              </w:rPr>
              <w:t>слушатель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(член жюри)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понял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ее.</w:t>
            </w:r>
          </w:p>
          <w:p>
            <w:pPr>
              <w:pStyle w:val="TableParagraph"/>
              <w:widowControl w:val="false"/>
              <w:spacing w:lineRule="auto" w:line="228" w:before="3" w:after="0"/>
              <w:ind w:left="220" w:right="279" w:hanging="0"/>
              <w:rPr>
                <w:sz w:val="20"/>
              </w:rPr>
            </w:pPr>
            <w:r>
              <w:rPr>
                <w:spacing w:val="-1"/>
                <w:sz w:val="20"/>
              </w:rPr>
              <w:t>Оценивается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 0 до 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</w:p>
        </w:tc>
        <w:tc>
          <w:tcPr>
            <w:tcW w:w="2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rPr>
                <w:i/>
                <w:i/>
                <w:sz w:val="28"/>
              </w:rPr>
            </w:pPr>
            <w:r>
              <w:rPr>
                <w:i/>
                <w:sz w:val="28"/>
              </w:rPr>
            </w:r>
          </w:p>
          <w:p>
            <w:pPr>
              <w:pStyle w:val="TableParagraph"/>
              <w:widowControl w:val="false"/>
              <w:spacing w:lineRule="auto" w:line="235"/>
              <w:ind w:left="433" w:right="115" w:hanging="0"/>
              <w:rPr>
                <w:sz w:val="20"/>
              </w:rPr>
            </w:pPr>
            <w:r>
              <w:rPr>
                <w:sz w:val="20"/>
              </w:rPr>
              <w:t>Чтецу удалось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вовлечь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слушателя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(члена жюри):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заставить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задуматься,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смеяться,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сопереживать.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 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 баллов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5" w:after="0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</w:r>
          </w:p>
          <w:p>
            <w:pPr>
              <w:pStyle w:val="TableParagraph"/>
              <w:widowControl w:val="false"/>
              <w:ind w:left="181" w:right="37" w:firstLine="2"/>
              <w:rPr>
                <w:sz w:val="20"/>
              </w:rPr>
            </w:pPr>
            <w:r>
              <w:rPr>
                <w:sz w:val="20"/>
              </w:rPr>
              <w:t>Правильная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расстановка ударений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грамотное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произношение слов (за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исключением случаев,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когда речевые ошибки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являются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особенностью речи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героя произведения),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О</w:t>
            </w:r>
            <w:r>
              <w:rPr>
                <w:sz w:val="20"/>
              </w:rPr>
              <w:t>ценивается от 0 до 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rPr>
                <w:i/>
                <w:i/>
                <w:sz w:val="22"/>
              </w:rPr>
            </w:pPr>
            <w:r>
              <w:rPr>
                <w:i/>
                <w:sz w:val="22"/>
              </w:rPr>
            </w:r>
          </w:p>
          <w:p>
            <w:pPr>
              <w:pStyle w:val="TableParagraph"/>
              <w:widowControl w:val="false"/>
              <w:spacing w:before="6" w:after="0"/>
              <w:rPr>
                <w:i/>
                <w:i/>
                <w:sz w:val="26"/>
              </w:rPr>
            </w:pPr>
            <w:r>
              <w:rPr>
                <w:i/>
                <w:sz w:val="26"/>
              </w:rPr>
            </w:r>
          </w:p>
          <w:p>
            <w:pPr>
              <w:pStyle w:val="TableParagraph"/>
              <w:widowControl w:val="false"/>
              <w:ind w:left="113" w:right="213" w:hanging="0"/>
              <w:rPr>
                <w:sz w:val="20"/>
              </w:rPr>
            </w:pPr>
            <w:r>
              <w:rPr>
                <w:sz w:val="20"/>
              </w:rPr>
              <w:t>Выразительность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дикции, четкое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произнесение звуков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соответствии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фонетическими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нормами языка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О</w:t>
            </w:r>
            <w:r>
              <w:rPr>
                <w:sz w:val="20"/>
              </w:rPr>
              <w:t>ценивается от 0 до 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</w:p>
        </w:tc>
        <w:tc>
          <w:tcPr>
            <w:tcW w:w="1511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940" w:hRule="atLeast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0" w:right="317" w:hanging="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0" w:right="901" w:hanging="0"/>
              <w:jc w:val="right"/>
              <w:rPr>
                <w:sz w:val="24"/>
              </w:rPr>
            </w:pPr>
            <w:r>
              <w:rPr>
                <w:sz w:val="24"/>
              </w:rPr>
              <w:t>0 1 2...</w:t>
            </w:r>
            <w:r>
              <w:rPr>
                <w:sz w:val="24"/>
              </w:rPr>
              <w:t>10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0" w:right="144" w:hanging="0"/>
              <w:jc w:val="right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2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0" w:right="324" w:hanging="0"/>
              <w:jc w:val="right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435" w:right="0" w:hanging="0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585" w:right="0" w:hanging="0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935" w:hRule="atLeast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0" w:right="317" w:hanging="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0" w:right="901" w:hanging="0"/>
              <w:jc w:val="right"/>
              <w:rPr>
                <w:sz w:val="24"/>
              </w:rPr>
            </w:pPr>
            <w:r>
              <w:rPr>
                <w:sz w:val="24"/>
              </w:rPr>
              <w:t>0 1 2...</w:t>
            </w:r>
            <w:r>
              <w:rPr>
                <w:sz w:val="24"/>
              </w:rPr>
              <w:t>10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0" w:right="144" w:hanging="0"/>
              <w:jc w:val="right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2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0" w:right="324" w:hanging="0"/>
              <w:jc w:val="right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435" w:right="0" w:hanging="0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585" w:right="0" w:hanging="0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940" w:hRule="atLeast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3" w:after="0"/>
              <w:ind w:left="72" w:right="0" w:hanging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3" w:after="0"/>
              <w:ind w:left="0" w:right="901" w:hanging="0"/>
              <w:jc w:val="right"/>
              <w:rPr>
                <w:sz w:val="24"/>
              </w:rPr>
            </w:pPr>
            <w:r>
              <w:rPr>
                <w:sz w:val="24"/>
              </w:rPr>
              <w:t>0 1 2...</w:t>
            </w:r>
            <w:r>
              <w:rPr>
                <w:sz w:val="24"/>
              </w:rPr>
              <w:t>10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3" w:after="0"/>
              <w:ind w:left="0" w:right="144" w:hanging="0"/>
              <w:jc w:val="right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2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3" w:after="0"/>
              <w:ind w:left="0" w:right="324" w:hanging="0"/>
              <w:jc w:val="right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3" w:after="0"/>
              <w:ind w:left="435" w:right="0" w:hanging="0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3" w:after="0"/>
              <w:ind w:left="585" w:right="0" w:hanging="0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934" w:hRule="atLeast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3" w:after="0"/>
              <w:ind w:left="72" w:right="0" w:hanging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3" w:after="0"/>
              <w:ind w:left="0" w:right="901" w:hanging="0"/>
              <w:jc w:val="right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3" w:after="0"/>
              <w:ind w:left="0" w:right="144" w:hanging="0"/>
              <w:jc w:val="right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2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3" w:after="0"/>
              <w:ind w:left="0" w:right="324" w:hanging="0"/>
              <w:jc w:val="right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3" w:after="0"/>
              <w:ind w:left="435" w:right="0" w:hanging="0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3" w:after="0"/>
              <w:ind w:left="585" w:right="0" w:hanging="0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940" w:hRule="atLeast"/>
        </w:trPr>
        <w:tc>
          <w:tcPr>
            <w:tcW w:w="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0" w:right="317" w:hanging="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0" w:right="901" w:hanging="0"/>
              <w:jc w:val="right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0" w:right="144" w:hanging="0"/>
              <w:jc w:val="right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2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0" w:right="324" w:hanging="0"/>
              <w:jc w:val="right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435" w:right="0" w:hanging="0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585" w:right="0" w:hanging="0"/>
              <w:rPr>
                <w:sz w:val="24"/>
              </w:rPr>
            </w:pPr>
            <w:r>
              <w:rPr>
                <w:sz w:val="24"/>
              </w:rPr>
              <w:t>0 1 2 3 4 5</w:t>
            </w:r>
          </w:p>
        </w:tc>
        <w:tc>
          <w:tcPr>
            <w:tcW w:w="1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rPr>
                <w:sz w:val="20"/>
              </w:rPr>
            </w:pPr>
            <w:r>
              <w:rPr/>
            </w:r>
          </w:p>
        </w:tc>
      </w:tr>
    </w:tbl>
    <w:sectPr>
      <w:type w:val="nextPage"/>
      <w:pgSz w:orient="landscape" w:w="16838" w:h="11906"/>
      <w:pgMar w:left="740" w:right="380" w:gutter="0" w:header="0" w:top="1020" w:footer="0" w:bottom="28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1"/>
    <w:qFormat/>
    <w:pPr>
      <w:ind w:left="846" w:right="0" w:hanging="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rPr>
      <w:color w:val="000080"/>
      <w:u w:val="single"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left="398" w:right="0" w:hanging="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Application>LibreOffice/7.5.4.2$Windows_X86_64 LibreOffice_project/36ccfdc35048b057fd9854c757a8b67ec53977b6</Application>
  <AppVersion>15.0000</AppVersion>
  <Pages>2</Pages>
  <Words>314</Words>
  <Characters>1272</Characters>
  <CharactersWithSpaces>1538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2023-07-02T20:35:03Z</dcterms:created>
  <dc:creator/>
  <dc:description/>
  <dc:language>ru-RU</dc:language>
  <cp:lastModifiedBy/>
  <cp:lastPrinted>2023-10-17T22:28:17Z</cp:lastPrinted>
  <dcterms:modified xsi:type="dcterms:W3CDTF">2023-10-23T12:17:35Z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2023-03-06T00:00:00Z</vt:filetime>
  </property>
  <property fmtid="{D5CDD505-2E9C-101B-9397-08002B2CF9AE}" pid="3" name="Creator">
    <vt:lpwstr>Writer</vt:lpwstr>
  </property>
  <property fmtid="{D5CDD505-2E9C-101B-9397-08002B2CF9AE}" pid="4" name="LastSaved">
    <vt:filetime>2023-03-06T00:00:00Z</vt:filetime>
  </property>
</Properties>
</file>